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36"/>
          <w:szCs w:val="36"/>
          <w:u w:val="none"/>
          <w:shd w:fill="auto" w:val="clear"/>
          <w:vertAlign w:val="baseline"/>
          <w:rtl w:val="0"/>
        </w:rPr>
        <w:t xml:space="preserve">Boat Bill of Sale</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 , residing at __________________________________ (“the Seller”), for and in consideration of the sum of dollars  [($ AMOUNT OF MONEY)] does hereby sell, grant, and convey unto ____________________, residing at __________________________________ (“the Buyer”), all of the Seller's right, title and interest in the Boat (“the Boat”).</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Seller will sell and deliver to the Buyer the following Boat:</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Year:___________________</w:t>
        <w:tab/>
        <w:tab/>
        <w:t xml:space="preserve">Make:___________________</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Model:___________________</w:t>
        <w:tab/>
        <w:t xml:space="preserve">Style:___________________</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Length:___________________ </w:t>
        <w:tab/>
        <w:t xml:space="preserve">Hull Identification Number:___________________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Registration Number:___________________ </w:t>
        <w:tab/>
        <w:t xml:space="preserve">Odometer___________________ Hours.</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Seller warrants to the Buyer that the Seller owns all of the right, title, and interest in and to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Boat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that it is not subject to any lien, claim, or other encumbrance. The seller warrants that the odometer reading of this vehicle is correct to their knowledge, and that the seller has not altered the odometer, disconnected it or rolled back the mileage during the time the seller owned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Boat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SELLER MAKES NO OTHER REPRESENTATION OR WARRANTY, EXPRESS OR IMPLIED, WITH RESPECT TO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BOAT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 ITS CONDITION. </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SELLER ACKNOWLEDGES TO BE THE LEGAL OWNER OF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BOAT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LISTED</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SELLER AGREES TO REFUND THE BUYER THE FULL PURCHASE PRICE IF IT CAN BE SHOWN NOW OR IN THE FUTURE THAT THE BOAT WAS STOLEN PRIOR TO THE DATE LISTED ON THIS FORM, AND THE SELLER SELLS AND DELIVERS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BOAT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THE BUYER, AND THE BUYER ACCEPTS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BOAT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“AS IS”. </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Buyer warrants to the Seller that the Buyer has thoroughly examined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BOAT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that the Buyer is purchasing solely in reliance upon such examination and testing, and that the Buyer is fully satisfied with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BOAT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“AS IS”.</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Seller shall incur no obligation or liability whatsoever for or on account of any condition existing in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BOAT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bill of sale will be governed by the law of the State of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[STATE JURISDICTION]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 WITNESS WHEREOF</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Seller and Buyer have executed this bill of sale dated the ______ day of ____________, _____. </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SELLER:                                                                             The BUYER:</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                                                   ________________________</w:t>
      </w:r>
    </w:p>
    <w:sectPr>
      <w:headerReference r:id="rId6" w:type="default"/>
      <w:footerReference r:id="rId7" w:type="default"/>
      <w:pgSz w:h="15840" w:w="12240" w:orient="portrait"/>
      <w:pgMar w:bottom="1134" w:top="1134" w:left="1134" w:right="1134" w:header="709" w:footer="8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1">
      <w:r w:rsidDel="00000000" w:rsidR="00000000" w:rsidRPr="00000000">
        <w:rPr/>
        <w:drawing>
          <wp:inline distB="19050" distT="19050" distL="19050" distR="19050">
            <wp:extent cx="1511300" cy="114300"/>
            <wp:effectExtent b="0" l="0" r="0" t="0"/>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511300" cy="1143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center" w:leader="none" w:pos="4986"/>
        <w:tab w:val="right" w:leader="none" w:pos="9972"/>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center" w:leader="none" w:pos="4986"/>
        <w:tab w:val="right" w:leader="none" w:pos="9972"/>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www.legalfinity.com/" TargetMode="External"/><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