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Horse Bill of Sale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1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 , residing at __________________________________ (“the Seller”), for and in consideration of the sum of dollars 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[($ AMOUNT OF MONEY)]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does hereby sell, grant, and convey unto ____________________, residing at __________________________________ (“the Buyer”), all of the Seller's right, title and interest in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Horse (“the Horse”).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Seller will sell and deliver to the Buyer the following Horse: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Name: ___________________</w:t>
        <w:tab/>
        <w:tab/>
        <w:t xml:space="preserve">Sex: 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Breed: ___________________</w:t>
        <w:tab/>
        <w:tab/>
        <w:t xml:space="preserve">Color: 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Height: ___________________</w:t>
        <w:tab/>
        <w:tab/>
        <w:t xml:space="preserve">Registration Number: 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Seller warrants to the Buyer that the Seller owns all of the right, title, and interest in and to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Horse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that it is not subject to any lien, claim, or other encumbrance. The Seller is to retain exclusive breeding rights to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Horse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throughout and over the breeding life of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Horse.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Also, The Seller has provided the Buyer with all of the livestock’s veterinary records. THE SELLER MAKES NO OTHER REPRESENTATION OR WARRANTY, EXPRESS OR IMPLIED, WITH RESPECT TO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HORSE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 ITS CONDITION; AND THE SELLER SELLS AND DELIVERS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HORSE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THE BUYER, AND THE BUYER ACCEPTS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HORSE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“AS IS”.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Buyer warrants to the Seller that the Buyer has thoroughly examined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HORSE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that the Buyer is purchasing solely in reliance upon such examination and testing, and that the Buyer is fully satisfied with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HORSE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“AS IS”. The Buyer accepts and assumes all risk of loss or injury upon the transfer of the possession of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HORSE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The Buyer is responsible for all board and transportation expenses after the date hereof.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Seller shall incur no obligation or liability whatsoever for or on account of any condition existing in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HORSE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bill of sale will be governed by the law of the State of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[STATE JURISDICTION]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WITNESS WHEREOF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Seller and Buyer have executed this bill of sale dated the ______ day of ____________, _____.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SELLER:                                                                             The BUYER: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                                                   ________________________</w:t>
      </w:r>
    </w:p>
    <w:sectPr>
      <w:headerReference r:id="rId6" w:type="default"/>
      <w:footerReference r:id="rId7" w:type="default"/>
      <w:pgSz w:h="15840" w:w="12240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imes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/>
    </w:pPr>
    <w:hyperlink r:id="rId1">
      <w:r w:rsidDel="00000000" w:rsidR="00000000" w:rsidRPr="00000000">
        <w:rPr/>
        <w:drawing>
          <wp:inline distB="19050" distT="19050" distL="19050" distR="19050">
            <wp:extent cx="1511300" cy="1143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11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986"/>
        <w:tab w:val="right" w:leader="none" w:pos="9972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986"/>
        <w:tab w:val="right" w:leader="none" w:pos="9972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legalfinity.com/" TargetMode="External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